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03"/>
        <w:gridCol w:w="1125"/>
        <w:gridCol w:w="1110"/>
        <w:gridCol w:w="1134"/>
        <w:gridCol w:w="6"/>
        <w:gridCol w:w="1260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208" w:type="dxa"/>
            <w:gridSpan w:val="8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36"/>
                <w:szCs w:val="36"/>
              </w:rPr>
              <w:t>九江市第五人民医院自主招聘工作人员报名表</w:t>
            </w:r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应聘岗位名称：                                     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　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住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详细地址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历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学　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全日制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在　职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    长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取得执业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证情况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职称情况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要成员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社会关</w:t>
            </w:r>
            <w:r>
              <w:rPr>
                <w:rFonts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ascii="仿宋" w:hAnsi="仿宋" w:eastAsia="仿宋"/>
                <w:color w:val="000000"/>
                <w:szCs w:val="21"/>
              </w:rPr>
              <w:t>系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　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诺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>备注： 此表请双面打印后填写。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51A29"/>
    <w:rsid w:val="4C0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2021-03-24T02:11:00Z</dcterms:created>
  <dc:creator>凉风风风</dc:creator>
  <cp:lastModifiedBy>凉风风风</cp:lastModifiedBy>
  <dcterms:modified xsi:type="dcterms:W3CDTF">2021-03-24T02:11:32Z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