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napToGrid w:val="0"/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sz w:val="44"/>
          <w:szCs w:val="44"/>
        </w:rPr>
        <w:t>2021年公开招聘博士应届高校毕业生岗位信息表</w:t>
      </w:r>
      <w:bookmarkEnd w:id="0"/>
    </w:p>
    <w:p>
      <w:pPr>
        <w:snapToGrid w:val="0"/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60"/>
        <w:gridCol w:w="1842"/>
        <w:gridCol w:w="311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华文中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600" w:lineRule="exact"/>
              <w:ind w:firstLine="281" w:firstLineChars="100"/>
              <w:rPr>
                <w:rFonts w:ascii="仿宋_GB2312" w:hAnsi="华文中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  <w:t xml:space="preserve">学 </w:t>
            </w:r>
            <w:r>
              <w:rPr>
                <w:rFonts w:ascii="仿宋_GB2312" w:hAnsi="华文中宋" w:eastAsia="仿宋_GB2312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  <w:t>历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600" w:lineRule="exact"/>
              <w:ind w:firstLine="843" w:firstLineChars="300"/>
              <w:rPr>
                <w:rFonts w:ascii="仿宋_GB2312" w:hAnsi="华文中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  <w:t xml:space="preserve">专 </w:t>
            </w:r>
            <w:r>
              <w:rPr>
                <w:rFonts w:ascii="仿宋_GB2312" w:hAnsi="华文中宋" w:eastAsia="仿宋_GB2312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  <w:t>业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华文中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  <w:t xml:space="preserve">备 </w:t>
            </w:r>
            <w:r>
              <w:rPr>
                <w:rFonts w:ascii="仿宋_GB2312" w:hAnsi="华文中宋" w:eastAsia="仿宋_GB2312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水资源调查岗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博士研究生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水文学及水资源、水利工程、地理学及相关专业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8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水质分析岗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博士研究生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化学、仪器科学与技术及相关专业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8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地质灾害预警岗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博士研究生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地质工程、工程力学、岩土工程、地质学及相关专业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8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地灾治理研究岗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博士研究生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地质工程、工程力学、岩土工程、地质学及相关专业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8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自然资源研究岗1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博士研究生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水文与水资源、土地资源管理、土壤学、地理学及相关专业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8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矿山环境研究岗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博士研究生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矿产普查与勘探、地球探测与信息技术、地质学及相关专业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8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生态修复研究岗1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博士研究生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生态学、环境工程、土壤学、水文与水资源、地理学及相关专业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8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生态修复研究岗2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博士研究生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生态学、环境工程、土壤学、地理学及相关专业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8"/>
              </w:rPr>
              <w:t>应届毕业生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B4CDD"/>
    <w:rsid w:val="0C6B4C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2020-12-22T08:05:00Z</dcterms:created>
  <dc:creator>user</dc:creator>
  <cp:lastModifiedBy>user</cp:lastModifiedBy>
  <dcterms:modified xsi:type="dcterms:W3CDTF">2020-12-22T08:06:35Z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