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40" w:tblpY="399"/>
        <w:tblOverlap w:val="never"/>
        <w:tblW w:w="101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705"/>
        <w:gridCol w:w="1268"/>
        <w:gridCol w:w="1023"/>
        <w:gridCol w:w="5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auto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</w:rPr>
              <w:t>肺功能室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临床医学专业；中西医临床医学专业；全日制统招本科（不含专升本）及以上学历；3年以上三级医院工作经验；年龄30周岁以下。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心电图室医师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临床医学专业；全日制统招本科（不含专升本）及以上学历；3年以上三级医院临床工作经验；年龄30周岁以下。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</w:rPr>
              <w:t>超声科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影像医学专业；临床医学专业；全日制统招本科（不含专升本）及以上学历；3年以上三级医院本岗位工作经历；年龄40周岁以下。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体检中心医师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临床医学专业；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全日制统招本科（不含专升本）及以上学历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要求有全科医师证；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3年以上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二甲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医院临床工作经验；年龄45周岁以下。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超声医师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（体检中心）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全日制统招本科（不含专升本）及以上学历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1年以上三级医院超声工作经验；年龄40周岁以下。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急诊科医师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临床医学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专业；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全日制统招本科（不含专升本）及以上学历；3年以上三级医院本岗位工作经历；年龄35周岁以下。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检验科技师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医学检验专业；大专及以上学历；3年以上三级医院本岗位工作经历；年龄30周岁以下。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药剂科中药师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中药学专业；全日制大专（高中起点）及以上学历；已取得药师资格证；年龄30周岁以下。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信息科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计算机相关专业；全日制统招本科（不含专升本）及以上学历；5年以上移动APP开发经验；年龄35周岁以下。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房管科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环境工程类专业；土木工程专业；建筑相关专业；全日制统招本科（不含专升本）及以上学历；3年以上建筑工程相关工作经验；年龄30周岁以下。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主管护师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护理学专业；全日制大专（高中起点）及以上学历；主管护师及以上职称；5年以上二甲医院护理工作经历；年龄35周岁以下。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护士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护理学专业；全日制大专（高中起点）及以上学历；2年以上二甲医院工作经验；年龄30周岁以下。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护士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护理学专业；大专及以上学历；2年以上二甲医院工作经验；年龄30周岁以下。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介入室护士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护理学专业；全日制大专（高中起点）及以上学历；护师及以上职称；3年以上三级医院介入室工作经验；年龄35周岁以下。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新生儿护士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护理学专业；全日制大专（高中起点）及以上学历；护师及以上职称；取得新生儿专科护士资格证；3年以上三级医院新生儿工作经验；年龄35周岁以下。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助产士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助产专业；全日制大专（高中起点）及以上学历；取得助产士专业资格证；3年以上三级医院助产专业工作经验；年龄35周岁以下。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血透室护士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护理学专业；全日制大专（高中起点）及以上学历；主管护师职称资格；取得血透护士专科资格证；要求5年以上三级医院血透室工作经验；年龄40周岁以下。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1339"/>
    <w:rsid w:val="09195107"/>
    <w:rsid w:val="13490E04"/>
    <w:rsid w:val="15862A55"/>
    <w:rsid w:val="183255C2"/>
    <w:rsid w:val="1E577390"/>
    <w:rsid w:val="1FF67330"/>
    <w:rsid w:val="28E14BFB"/>
    <w:rsid w:val="2FF12DD0"/>
    <w:rsid w:val="30302F6F"/>
    <w:rsid w:val="3C5818D3"/>
    <w:rsid w:val="3F960355"/>
    <w:rsid w:val="43B11E0B"/>
    <w:rsid w:val="474D33DC"/>
    <w:rsid w:val="4BFF79F1"/>
    <w:rsid w:val="4E1416FA"/>
    <w:rsid w:val="4E2617F8"/>
    <w:rsid w:val="50867521"/>
    <w:rsid w:val="544B58F6"/>
    <w:rsid w:val="57B755BF"/>
    <w:rsid w:val="5A0B35D3"/>
    <w:rsid w:val="5C1C1940"/>
    <w:rsid w:val="64015E25"/>
    <w:rsid w:val="648D1D5E"/>
    <w:rsid w:val="71F91245"/>
    <w:rsid w:val="777937B3"/>
    <w:rsid w:val="794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990</Words>
  <Characters>1055</Characters>
  <Paragraphs>126</Paragraphs>
  <TotalTime>11</TotalTime>
  <ScaleCrop>false</ScaleCrop>
  <LinksUpToDate>false</LinksUpToDate>
  <CharactersWithSpaces>1055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2020-04-22T00:04:00Z</dcterms:created>
  <dc:creator>的</dc:creator>
  <cp:lastModifiedBy>的</cp:lastModifiedBy>
  <cp:lastPrinted>2020-09-03T00:30:00Z</cp:lastPrinted>
  <dcterms:modified xsi:type="dcterms:W3CDTF">2020-12-09T06:54:26Z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