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textAlignment w:val="baseline"/>
        <w:rPr>
          <w:rFonts w:ascii="5FAE8F6F96C59ED1" w:hAnsi="5FAE8F6F96C59ED1" w:eastAsia="5FAE8F6F96C59ED1" w:cs="5FAE8F6F96C59ED1"/>
          <w:b w:val="0"/>
          <w:i w:val="0"/>
          <w:caps w:val="0"/>
          <w:color w:val="494949"/>
          <w:spacing w:val="0"/>
          <w:sz w:val="21"/>
          <w:szCs w:val="21"/>
        </w:rPr>
      </w:pPr>
      <w:r>
        <w:rPr>
          <w:rFonts w:ascii="微软雅黑" w:hAnsi="微软雅黑" w:eastAsia="微软雅黑" w:cs="微软雅黑"/>
          <w:b/>
          <w:i w:val="0"/>
          <w:caps w:val="0"/>
          <w:color w:val="494949"/>
          <w:spacing w:val="0"/>
          <w:sz w:val="21"/>
          <w:szCs w:val="21"/>
          <w:bdr w:val="none" w:color="auto" w:sz="0" w:space="0"/>
          <w:shd w:val="clear" w:fill="FFFFFF"/>
          <w:vertAlign w:val="baseline"/>
        </w:rPr>
        <w:t>博士岗位、人数、条件</w:t>
      </w:r>
    </w:p>
    <w:tbl>
      <w:tblPr>
        <w:tblW w:w="10890" w:type="dxa"/>
        <w:jc w:val="center"/>
        <w:tblCellSpacing w:w="0" w:type="dxa"/>
        <w:tblInd w:w="-1272" w:type="dxa"/>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
      <w:tblGrid>
        <w:gridCol w:w="2420"/>
        <w:gridCol w:w="770"/>
        <w:gridCol w:w="770"/>
        <w:gridCol w:w="770"/>
        <w:gridCol w:w="3190"/>
        <w:gridCol w:w="2970"/>
      </w:tblGrid>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465" w:hRule="atLeast"/>
          <w:tblCellSpacing w:w="0" w:type="dxa"/>
          <w:jc w:val="center"/>
        </w:trPr>
        <w:tc>
          <w:tcPr>
            <w:tcW w:w="242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
                <w:bdr w:val="none" w:color="auto" w:sz="0" w:space="0"/>
                <w:vertAlign w:val="baseline"/>
              </w:rPr>
              <w:t>用人单位</w:t>
            </w:r>
          </w:p>
        </w:tc>
        <w:tc>
          <w:tcPr>
            <w:tcW w:w="77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
                <w:bdr w:val="none" w:color="auto" w:sz="0" w:space="0"/>
                <w:vertAlign w:val="baseline"/>
              </w:rPr>
              <w:t>岗位</w:t>
            </w:r>
          </w:p>
        </w:tc>
        <w:tc>
          <w:tcPr>
            <w:tcW w:w="77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
                <w:bdr w:val="none" w:color="auto" w:sz="0" w:space="0"/>
                <w:vertAlign w:val="baseline"/>
              </w:rPr>
              <w:t>招聘人数</w:t>
            </w:r>
          </w:p>
        </w:tc>
        <w:tc>
          <w:tcPr>
            <w:tcW w:w="6930" w:type="dxa"/>
            <w:gridSpan w:val="3"/>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
                <w:bdr w:val="none" w:color="auto" w:sz="0" w:space="0"/>
                <w:vertAlign w:val="baseline"/>
              </w:rPr>
              <w:t>岗位条件</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555"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
                <w:bdr w:val="none" w:color="auto" w:sz="0" w:space="0"/>
                <w:vertAlign w:val="baseline"/>
              </w:rPr>
              <w:t>学历学位</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
                <w:bdr w:val="none" w:color="auto" w:sz="0" w:space="0"/>
                <w:vertAlign w:val="baseline"/>
              </w:rPr>
              <w:t>需求专业方向</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
                <w:bdr w:val="none" w:color="auto" w:sz="0" w:space="0"/>
                <w:vertAlign w:val="baseline"/>
              </w:rPr>
              <w:t>其他条件</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blCellSpacing w:w="0" w:type="dxa"/>
          <w:jc w:val="center"/>
        </w:trPr>
        <w:tc>
          <w:tcPr>
            <w:tcW w:w="242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材料科学与工程学院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联系方式：罗院长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0791-86453209</w:t>
            </w:r>
          </w:p>
        </w:tc>
        <w:tc>
          <w:tcPr>
            <w:tcW w:w="77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无机非金属材料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（材料科学与工程）</w:t>
            </w:r>
          </w:p>
        </w:tc>
        <w:tc>
          <w:tcPr>
            <w:tcW w:w="297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第一作者发表</w:t>
            </w:r>
            <w:r>
              <w:rPr>
                <w:rFonts w:hint="default" w:ascii="Times New Roman" w:hAnsi="Times New Roman" w:cs="Times New Roman"/>
                <w:bdr w:val="none" w:color="auto" w:sz="0" w:space="0"/>
                <w:vertAlign w:val="baseline"/>
                <w:lang w:val="en-US"/>
              </w:rPr>
              <w:t>5</w:t>
            </w:r>
            <w:r>
              <w:rPr>
                <w:rFonts w:hint="eastAsia" w:ascii="微软雅黑" w:hAnsi="微软雅黑" w:eastAsia="微软雅黑" w:cs="微软雅黑"/>
                <w:bdr w:val="none" w:color="auto" w:sz="0" w:space="0"/>
                <w:vertAlign w:val="baseline"/>
              </w:rPr>
              <w:t>篇及以上</w:t>
            </w:r>
            <w:r>
              <w:rPr>
                <w:rFonts w:hint="default" w:ascii="Times New Roman" w:hAnsi="Times New Roman" w:cs="Times New Roman"/>
                <w:bdr w:val="none" w:color="auto" w:sz="0" w:space="0"/>
                <w:vertAlign w:val="baseline"/>
                <w:lang w:val="en-US"/>
              </w:rPr>
              <w:t>SCI</w:t>
            </w:r>
            <w:r>
              <w:rPr>
                <w:rFonts w:hint="eastAsia" w:ascii="微软雅黑" w:hAnsi="微软雅黑" w:eastAsia="微软雅黑" w:cs="微软雅黑"/>
                <w:bdr w:val="none" w:color="auto" w:sz="0" w:space="0"/>
                <w:vertAlign w:val="baseline"/>
              </w:rPr>
              <w:t>（或发表</w:t>
            </w:r>
            <w:r>
              <w:rPr>
                <w:rFonts w:hint="default" w:ascii="Times New Roman" w:hAnsi="Times New Roman" w:cs="Times New Roman"/>
                <w:bdr w:val="none" w:color="auto" w:sz="0" w:space="0"/>
                <w:vertAlign w:val="baseline"/>
                <w:lang w:val="en-US"/>
              </w:rPr>
              <w:t>Ⅰ</w:t>
            </w:r>
            <w:r>
              <w:rPr>
                <w:rFonts w:hint="eastAsia" w:ascii="微软雅黑" w:hAnsi="微软雅黑" w:eastAsia="微软雅黑" w:cs="微软雅黑"/>
                <w:bdr w:val="none" w:color="auto" w:sz="0" w:space="0"/>
                <w:vertAlign w:val="baseline"/>
              </w:rPr>
              <w:t>区以上</w:t>
            </w:r>
            <w:r>
              <w:rPr>
                <w:rFonts w:hint="default" w:ascii="Times New Roman" w:hAnsi="Times New Roman" w:cs="Times New Roman"/>
                <w:bdr w:val="none" w:color="auto" w:sz="0" w:space="0"/>
                <w:vertAlign w:val="baseline"/>
                <w:lang w:val="en-US"/>
              </w:rPr>
              <w:t>1</w:t>
            </w:r>
            <w:r>
              <w:rPr>
                <w:rFonts w:hint="eastAsia" w:ascii="微软雅黑" w:hAnsi="微软雅黑" w:eastAsia="微软雅黑" w:cs="微软雅黑"/>
                <w:bdr w:val="none" w:color="auto" w:sz="0" w:space="0"/>
                <w:vertAlign w:val="baseline"/>
              </w:rPr>
              <w:t>篇、或发表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Ⅱ</w:t>
            </w:r>
            <w:r>
              <w:rPr>
                <w:rFonts w:hint="eastAsia" w:ascii="微软雅黑" w:hAnsi="微软雅黑" w:eastAsia="微软雅黑" w:cs="微软雅黑"/>
                <w:bdr w:val="none" w:color="auto" w:sz="0" w:space="0"/>
                <w:vertAlign w:val="baseline"/>
              </w:rPr>
              <w:t>区以上</w:t>
            </w:r>
            <w:r>
              <w:rPr>
                <w:rFonts w:hint="default" w:ascii="Times New Roman" w:hAnsi="Times New Roman" w:cs="Times New Roman"/>
                <w:bdr w:val="none" w:color="auto" w:sz="0" w:space="0"/>
                <w:vertAlign w:val="baseline"/>
                <w:lang w:val="en-US"/>
              </w:rPr>
              <w:t>2</w:t>
            </w:r>
            <w:r>
              <w:rPr>
                <w:rFonts w:hint="eastAsia" w:ascii="微软雅黑" w:hAnsi="微软雅黑" w:eastAsia="微软雅黑" w:cs="微软雅黑"/>
                <w:bdr w:val="none" w:color="auto" w:sz="0" w:space="0"/>
                <w:vertAlign w:val="baseline"/>
              </w:rPr>
              <w:t>篇）</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复合材料、高分子材料（材料科学与工程）</w:t>
            </w:r>
          </w:p>
        </w:tc>
        <w:tc>
          <w:tcPr>
            <w:tcW w:w="29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54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3</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腐蚀与防护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（材料科学与工程）</w:t>
            </w:r>
          </w:p>
        </w:tc>
        <w:tc>
          <w:tcPr>
            <w:tcW w:w="29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705" w:hRule="atLeast"/>
          <w:tblCellSpacing w:w="0" w:type="dxa"/>
          <w:jc w:val="center"/>
        </w:trPr>
        <w:tc>
          <w:tcPr>
            <w:tcW w:w="242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环境与化学工程学院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联系方式：罗院长</w:t>
            </w:r>
            <w:r>
              <w:rPr>
                <w:rFonts w:hint="default" w:ascii="Times New Roman" w:hAnsi="Times New Roman" w:cs="Times New Roman"/>
                <w:bdr w:val="none" w:color="auto" w:sz="0" w:space="0"/>
                <w:vertAlign w:val="baseline"/>
                <w:lang w:val="en-US"/>
              </w:rPr>
              <w:t>0791-83953371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市政工程专业（二级学科），给排水专业毕业（流体力学方向）</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第一作者发表</w:t>
            </w:r>
            <w:r>
              <w:rPr>
                <w:rFonts w:hint="default" w:ascii="Times New Roman" w:hAnsi="Times New Roman" w:cs="Times New Roman"/>
                <w:bdr w:val="none" w:color="auto" w:sz="0" w:space="0"/>
                <w:vertAlign w:val="baseline"/>
                <w:lang w:val="en-US"/>
              </w:rPr>
              <w:t>1</w:t>
            </w:r>
            <w:r>
              <w:rPr>
                <w:rFonts w:hint="eastAsia" w:ascii="微软雅黑" w:hAnsi="微软雅黑" w:eastAsia="微软雅黑" w:cs="微软雅黑"/>
                <w:bdr w:val="none" w:color="auto" w:sz="0" w:space="0"/>
                <w:vertAlign w:val="baseline"/>
              </w:rPr>
              <w:t>篇</w:t>
            </w:r>
            <w:r>
              <w:rPr>
                <w:rFonts w:hint="default" w:ascii="Times New Roman" w:hAnsi="Times New Roman" w:cs="Times New Roman"/>
                <w:bdr w:val="none" w:color="auto" w:sz="0" w:space="0"/>
                <w:vertAlign w:val="baseline"/>
                <w:lang w:val="en-US"/>
              </w:rPr>
              <w:t>SCI</w:t>
            </w:r>
            <w:r>
              <w:rPr>
                <w:rFonts w:hint="eastAsia" w:ascii="微软雅黑" w:hAnsi="微软雅黑" w:eastAsia="微软雅黑" w:cs="微软雅黑"/>
                <w:bdr w:val="none" w:color="auto" w:sz="0" w:space="0"/>
                <w:vertAlign w:val="baseline"/>
              </w:rPr>
              <w:t>及以上</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195"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材料化学</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第一作者发表</w:t>
            </w:r>
            <w:r>
              <w:rPr>
                <w:rFonts w:hint="default" w:ascii="Times New Roman" w:hAnsi="Times New Roman" w:cs="Times New Roman"/>
                <w:bdr w:val="none" w:color="auto" w:sz="0" w:space="0"/>
                <w:vertAlign w:val="baseline"/>
                <w:lang w:val="en-US"/>
              </w:rPr>
              <w:t>3</w:t>
            </w:r>
            <w:r>
              <w:rPr>
                <w:rFonts w:hint="eastAsia" w:ascii="微软雅黑" w:hAnsi="微软雅黑" w:eastAsia="微软雅黑" w:cs="微软雅黑"/>
                <w:bdr w:val="none" w:color="auto" w:sz="0" w:space="0"/>
                <w:vertAlign w:val="baseline"/>
              </w:rPr>
              <w:t>篇</w:t>
            </w:r>
            <w:r>
              <w:rPr>
                <w:rFonts w:hint="default" w:ascii="Times New Roman" w:hAnsi="Times New Roman" w:cs="Times New Roman"/>
                <w:bdr w:val="none" w:color="auto" w:sz="0" w:space="0"/>
                <w:vertAlign w:val="baseline"/>
                <w:lang w:val="en-US"/>
              </w:rPr>
              <w:t>SCI</w:t>
            </w:r>
            <w:r>
              <w:rPr>
                <w:rFonts w:hint="eastAsia" w:ascii="微软雅黑" w:hAnsi="微软雅黑" w:eastAsia="微软雅黑" w:cs="微软雅黑"/>
                <w:bdr w:val="none" w:color="auto" w:sz="0" w:space="0"/>
                <w:vertAlign w:val="baseline"/>
              </w:rPr>
              <w:t>及以上</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195"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分析化学及无机化学等相关专业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第一作者发表</w:t>
            </w:r>
            <w:r>
              <w:rPr>
                <w:rFonts w:hint="default" w:ascii="Times New Roman" w:hAnsi="Times New Roman" w:cs="Times New Roman"/>
                <w:bdr w:val="none" w:color="auto" w:sz="0" w:space="0"/>
                <w:vertAlign w:val="baseline"/>
                <w:lang w:val="en-US"/>
              </w:rPr>
              <w:t>3</w:t>
            </w:r>
            <w:r>
              <w:rPr>
                <w:rFonts w:hint="eastAsia" w:ascii="微软雅黑" w:hAnsi="微软雅黑" w:eastAsia="微软雅黑" w:cs="微软雅黑"/>
                <w:bdr w:val="none" w:color="auto" w:sz="0" w:space="0"/>
                <w:vertAlign w:val="baseline"/>
              </w:rPr>
              <w:t>篇</w:t>
            </w:r>
            <w:r>
              <w:rPr>
                <w:rFonts w:hint="default" w:ascii="Times New Roman" w:hAnsi="Times New Roman" w:cs="Times New Roman"/>
                <w:bdr w:val="none" w:color="auto" w:sz="0" w:space="0"/>
                <w:vertAlign w:val="baseline"/>
                <w:lang w:val="en-US"/>
              </w:rPr>
              <w:t>SCI</w:t>
            </w:r>
            <w:r>
              <w:rPr>
                <w:rFonts w:hint="eastAsia" w:ascii="微软雅黑" w:hAnsi="微软雅黑" w:eastAsia="微软雅黑" w:cs="微软雅黑"/>
                <w:bdr w:val="none" w:color="auto" w:sz="0" w:space="0"/>
                <w:vertAlign w:val="baseline"/>
              </w:rPr>
              <w:t>及以上</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有机化学专业等相关专业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第一作者发表</w:t>
            </w:r>
            <w:r>
              <w:rPr>
                <w:rFonts w:hint="default" w:ascii="Times New Roman" w:hAnsi="Times New Roman" w:cs="Times New Roman"/>
                <w:bdr w:val="none" w:color="auto" w:sz="0" w:space="0"/>
                <w:vertAlign w:val="baseline"/>
                <w:lang w:val="en-US"/>
              </w:rPr>
              <w:t>5</w:t>
            </w:r>
            <w:r>
              <w:rPr>
                <w:rFonts w:hint="eastAsia" w:ascii="微软雅黑" w:hAnsi="微软雅黑" w:eastAsia="微软雅黑" w:cs="微软雅黑"/>
                <w:bdr w:val="none" w:color="auto" w:sz="0" w:space="0"/>
                <w:vertAlign w:val="baseline"/>
              </w:rPr>
              <w:t>篇</w:t>
            </w:r>
            <w:r>
              <w:rPr>
                <w:rFonts w:hint="default" w:ascii="Times New Roman" w:hAnsi="Times New Roman" w:cs="Times New Roman"/>
                <w:bdr w:val="none" w:color="auto" w:sz="0" w:space="0"/>
                <w:vertAlign w:val="baseline"/>
                <w:lang w:val="en-US"/>
              </w:rPr>
              <w:t>SCI</w:t>
            </w:r>
            <w:r>
              <w:rPr>
                <w:rFonts w:hint="eastAsia" w:ascii="微软雅黑" w:hAnsi="微软雅黑" w:eastAsia="微软雅黑" w:cs="微软雅黑"/>
                <w:bdr w:val="none" w:color="auto" w:sz="0" w:space="0"/>
                <w:vertAlign w:val="baseline"/>
              </w:rPr>
              <w:t>及以上，（李金恒杰青团队）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blCellSpacing w:w="0" w:type="dxa"/>
          <w:jc w:val="center"/>
        </w:trPr>
        <w:tc>
          <w:tcPr>
            <w:tcW w:w="242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航空制造工程学院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联系方式：严院长</w:t>
            </w:r>
            <w:r>
              <w:rPr>
                <w:rFonts w:hint="default" w:ascii="Times New Roman" w:hAnsi="Times New Roman" w:cs="Times New Roman"/>
                <w:bdr w:val="none" w:color="auto" w:sz="0" w:space="0"/>
                <w:vertAlign w:val="baseline"/>
                <w:lang w:val="en-US"/>
              </w:rPr>
              <w:t>0791-83953326</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航空宇航科学与技术（一级学科）</w:t>
            </w:r>
          </w:p>
        </w:tc>
        <w:tc>
          <w:tcPr>
            <w:tcW w:w="297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博士就读学校为</w:t>
            </w:r>
            <w:r>
              <w:rPr>
                <w:rFonts w:hint="default" w:ascii="Times New Roman" w:hAnsi="Times New Roman" w:cs="Times New Roman"/>
                <w:bdr w:val="none" w:color="auto" w:sz="0" w:space="0"/>
                <w:vertAlign w:val="baseline"/>
                <w:lang w:val="en-US"/>
              </w:rPr>
              <w:t>985</w:t>
            </w:r>
            <w:r>
              <w:rPr>
                <w:rFonts w:hint="eastAsia" w:ascii="微软雅黑" w:hAnsi="微软雅黑" w:eastAsia="微软雅黑" w:cs="微软雅黑"/>
                <w:bdr w:val="none" w:color="auto" w:sz="0" w:space="0"/>
                <w:vertAlign w:val="baseline"/>
              </w:rPr>
              <w:t>或</w:t>
            </w:r>
            <w:r>
              <w:rPr>
                <w:rFonts w:hint="default" w:ascii="Times New Roman" w:hAnsi="Times New Roman" w:cs="Times New Roman"/>
                <w:bdr w:val="none" w:color="auto" w:sz="0" w:space="0"/>
                <w:vertAlign w:val="baseline"/>
                <w:lang w:val="en-US"/>
              </w:rPr>
              <w:t>211</w:t>
            </w:r>
            <w:r>
              <w:rPr>
                <w:rFonts w:hint="eastAsia" w:ascii="微软雅黑" w:hAnsi="微软雅黑" w:eastAsia="微软雅黑" w:cs="微软雅黑"/>
                <w:bdr w:val="none" w:color="auto" w:sz="0" w:space="0"/>
                <w:vertAlign w:val="baseline"/>
              </w:rPr>
              <w:t>高校，本科为全日制二本及以上。</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机械工程</w:t>
            </w:r>
          </w:p>
        </w:tc>
        <w:tc>
          <w:tcPr>
            <w:tcW w:w="29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99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一级学科为材料科学与工程，专业为材料加工工程</w:t>
            </w:r>
          </w:p>
        </w:tc>
        <w:tc>
          <w:tcPr>
            <w:tcW w:w="29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825" w:hRule="atLeast"/>
          <w:tblCellSpacing w:w="0" w:type="dxa"/>
          <w:jc w:val="center"/>
        </w:trPr>
        <w:tc>
          <w:tcPr>
            <w:tcW w:w="242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信息工程学院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联系方式：熊院长</w:t>
            </w:r>
            <w:r>
              <w:rPr>
                <w:rFonts w:hint="default" w:ascii="Times New Roman" w:hAnsi="Times New Roman" w:cs="Times New Roman"/>
                <w:bdr w:val="none" w:color="auto" w:sz="0" w:space="0"/>
                <w:vertAlign w:val="baseline"/>
                <w:lang w:val="en-US"/>
              </w:rPr>
              <w:t>0791-83953432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控制科学与工程</w:t>
            </w:r>
            <w:r>
              <w:rPr>
                <w:rFonts w:hint="default" w:ascii="Times New Roman" w:hAnsi="Times New Roman" w:cs="Times New Roman"/>
                <w:bdr w:val="none" w:color="auto" w:sz="0" w:space="0"/>
                <w:vertAlign w:val="baseline"/>
                <w:lang w:val="en-US"/>
              </w:rPr>
              <w:t>(</w:t>
            </w:r>
            <w:r>
              <w:rPr>
                <w:rFonts w:hint="eastAsia" w:ascii="微软雅黑" w:hAnsi="微软雅黑" w:eastAsia="微软雅黑" w:cs="微软雅黑"/>
                <w:bdr w:val="none" w:color="auto" w:sz="0" w:space="0"/>
                <w:vertAlign w:val="baseline"/>
              </w:rPr>
              <w:t>模式识别与智能系统方向</w:t>
            </w:r>
            <w:r>
              <w:rPr>
                <w:rFonts w:hint="default" w:ascii="Times New Roman" w:hAnsi="Times New Roman" w:cs="Times New Roman"/>
                <w:bdr w:val="none" w:color="auto" w:sz="0" w:space="0"/>
                <w:vertAlign w:val="baseline"/>
                <w:lang w:val="en-US"/>
              </w:rPr>
              <w:t>)</w:t>
            </w:r>
            <w:r>
              <w:rPr>
                <w:rFonts w:hint="eastAsia" w:ascii="微软雅黑" w:hAnsi="微软雅黑" w:eastAsia="微软雅黑" w:cs="微软雅黑"/>
                <w:bdr w:val="none" w:color="auto" w:sz="0" w:space="0"/>
                <w:vertAlign w:val="baseline"/>
              </w:rPr>
              <w:t>、电气工程</w:t>
            </w:r>
          </w:p>
        </w:tc>
        <w:tc>
          <w:tcPr>
            <w:tcW w:w="297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第一作者或通信作者发表</w:t>
            </w:r>
            <w:r>
              <w:rPr>
                <w:rFonts w:hint="default" w:ascii="Times New Roman" w:hAnsi="Times New Roman" w:cs="Times New Roman"/>
                <w:bdr w:val="none" w:color="auto" w:sz="0" w:space="0"/>
                <w:vertAlign w:val="baseline"/>
                <w:lang w:val="en-US"/>
              </w:rPr>
              <w:t>SCI</w:t>
            </w:r>
            <w:r>
              <w:rPr>
                <w:bdr w:val="none" w:color="auto" w:sz="0" w:space="0"/>
                <w:vertAlign w:val="baseline"/>
              </w:rPr>
              <w:t>Ⅱ</w:t>
            </w:r>
            <w:r>
              <w:rPr>
                <w:rFonts w:hint="eastAsia" w:ascii="微软雅黑" w:hAnsi="微软雅黑" w:eastAsia="微软雅黑" w:cs="微软雅黑"/>
                <w:bdr w:val="none" w:color="auto" w:sz="0" w:space="0"/>
                <w:vertAlign w:val="baseline"/>
              </w:rPr>
              <w:t>区以上期刊论文</w:t>
            </w:r>
            <w:r>
              <w:rPr>
                <w:rFonts w:hint="default" w:ascii="Times New Roman" w:hAnsi="Times New Roman" w:cs="Times New Roman"/>
                <w:bdr w:val="none" w:color="auto" w:sz="0" w:space="0"/>
                <w:vertAlign w:val="baseline"/>
                <w:lang w:val="en-US"/>
              </w:rPr>
              <w:t>1</w:t>
            </w:r>
            <w:r>
              <w:rPr>
                <w:rFonts w:hint="eastAsia" w:ascii="微软雅黑" w:hAnsi="微软雅黑" w:eastAsia="微软雅黑" w:cs="微软雅黑"/>
                <w:bdr w:val="none" w:color="auto" w:sz="0" w:space="0"/>
                <w:vertAlign w:val="baseline"/>
              </w:rPr>
              <w:t>篇，或</w:t>
            </w:r>
            <w:r>
              <w:rPr>
                <w:rFonts w:hint="default" w:ascii="Times New Roman" w:hAnsi="Times New Roman" w:cs="Times New Roman"/>
                <w:bdr w:val="none" w:color="auto" w:sz="0" w:space="0"/>
                <w:vertAlign w:val="baseline"/>
                <w:lang w:val="en-US"/>
              </w:rPr>
              <w:t>SCI</w:t>
            </w:r>
            <w:r>
              <w:rPr>
                <w:rFonts w:hint="eastAsia" w:ascii="微软雅黑" w:hAnsi="微软雅黑" w:eastAsia="微软雅黑" w:cs="微软雅黑"/>
                <w:bdr w:val="none" w:color="auto" w:sz="0" w:space="0"/>
                <w:vertAlign w:val="baseline"/>
              </w:rPr>
              <w:t>期刊论文</w:t>
            </w:r>
            <w:r>
              <w:rPr>
                <w:rFonts w:hint="default" w:ascii="Times New Roman" w:hAnsi="Times New Roman" w:cs="Times New Roman"/>
                <w:bdr w:val="none" w:color="auto" w:sz="0" w:space="0"/>
                <w:vertAlign w:val="baseline"/>
                <w:lang w:val="en-US"/>
              </w:rPr>
              <w:t>2</w:t>
            </w:r>
            <w:r>
              <w:rPr>
                <w:rFonts w:hint="eastAsia" w:ascii="微软雅黑" w:hAnsi="微软雅黑" w:eastAsia="微软雅黑" w:cs="微软雅黑"/>
                <w:bdr w:val="none" w:color="auto" w:sz="0" w:space="0"/>
                <w:vertAlign w:val="baseline"/>
              </w:rPr>
              <w:t>篇</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计算机科学与技术</w:t>
            </w:r>
            <w:r>
              <w:rPr>
                <w:rFonts w:hint="default" w:ascii="Times New Roman" w:hAnsi="Times New Roman" w:cs="Times New Roman"/>
                <w:bdr w:val="none" w:color="auto" w:sz="0" w:space="0"/>
                <w:vertAlign w:val="baseline"/>
                <w:lang w:val="en-US"/>
              </w:rPr>
              <w:t>(</w:t>
            </w:r>
            <w:r>
              <w:rPr>
                <w:rFonts w:hint="eastAsia" w:ascii="微软雅黑" w:hAnsi="微软雅黑" w:eastAsia="微软雅黑" w:cs="微软雅黑"/>
                <w:bdr w:val="none" w:color="auto" w:sz="0" w:space="0"/>
                <w:vertAlign w:val="baseline"/>
              </w:rPr>
              <w:t>软件与理论或计算机体系结构方向</w:t>
            </w:r>
            <w:r>
              <w:rPr>
                <w:rFonts w:hint="default" w:ascii="Times New Roman" w:hAnsi="Times New Roman" w:cs="Times New Roman"/>
                <w:bdr w:val="none" w:color="auto" w:sz="0" w:space="0"/>
                <w:vertAlign w:val="baseline"/>
                <w:lang w:val="en-US"/>
              </w:rPr>
              <w:t>)</w:t>
            </w:r>
          </w:p>
        </w:tc>
        <w:tc>
          <w:tcPr>
            <w:tcW w:w="29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765"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信息与通信工程</w:t>
            </w:r>
            <w:r>
              <w:rPr>
                <w:rFonts w:hint="default" w:ascii="Times New Roman" w:hAnsi="Times New Roman" w:cs="Times New Roman"/>
                <w:bdr w:val="none" w:color="auto" w:sz="0" w:space="0"/>
                <w:vertAlign w:val="baseline"/>
                <w:lang w:val="en-US"/>
              </w:rPr>
              <w:t>(</w:t>
            </w:r>
            <w:r>
              <w:rPr>
                <w:rFonts w:hint="eastAsia" w:ascii="微软雅黑" w:hAnsi="微软雅黑" w:eastAsia="微软雅黑" w:cs="微软雅黑"/>
                <w:bdr w:val="none" w:color="auto" w:sz="0" w:space="0"/>
                <w:vertAlign w:val="baseline"/>
              </w:rPr>
              <w:t>通信技术方向</w:t>
            </w:r>
            <w:r>
              <w:rPr>
                <w:rFonts w:hint="default" w:ascii="Times New Roman" w:hAnsi="Times New Roman" w:cs="Times New Roman"/>
                <w:bdr w:val="none" w:color="auto" w:sz="0" w:space="0"/>
                <w:vertAlign w:val="baseline"/>
                <w:lang w:val="en-US"/>
              </w:rPr>
              <w:t>)</w:t>
            </w:r>
          </w:p>
        </w:tc>
        <w:tc>
          <w:tcPr>
            <w:tcW w:w="29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765" w:hRule="atLeast"/>
          <w:tblCellSpacing w:w="0" w:type="dxa"/>
          <w:jc w:val="center"/>
        </w:trPr>
        <w:tc>
          <w:tcPr>
            <w:tcW w:w="242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外语学院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联系方式：徐院长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0791-83863748</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英语语言文学</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外国语大学的博士；或者</w:t>
            </w:r>
            <w:r>
              <w:rPr>
                <w:rFonts w:hint="default" w:ascii="Times New Roman" w:hAnsi="Times New Roman" w:cs="Times New Roman"/>
                <w:bdr w:val="none" w:color="auto" w:sz="0" w:space="0"/>
                <w:vertAlign w:val="baseline"/>
                <w:lang w:val="en-US"/>
              </w:rPr>
              <w:t>985/211</w:t>
            </w:r>
            <w:r>
              <w:rPr>
                <w:rFonts w:hint="eastAsia" w:ascii="微软雅黑" w:hAnsi="微软雅黑" w:eastAsia="微软雅黑" w:cs="微软雅黑"/>
                <w:bdr w:val="none" w:color="auto" w:sz="0" w:space="0"/>
                <w:vertAlign w:val="baseline"/>
              </w:rPr>
              <w:t>高校的博士</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1005" w:hRule="atLeast"/>
          <w:tblCellSpacing w:w="0" w:type="dxa"/>
          <w:jc w:val="center"/>
        </w:trPr>
        <w:tc>
          <w:tcPr>
            <w:tcW w:w="242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飞行器工程学院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联系方式：吴院长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0791-83953381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航空宇航科学技术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（航空宇航推进理论与工程）</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“985”</w:t>
            </w:r>
            <w:r>
              <w:rPr>
                <w:rFonts w:hint="eastAsia" w:ascii="微软雅黑" w:hAnsi="微软雅黑" w:eastAsia="微软雅黑" w:cs="微软雅黑"/>
                <w:bdr w:val="none" w:color="auto" w:sz="0" w:space="0"/>
                <w:vertAlign w:val="baseline"/>
              </w:rPr>
              <w:t>高校博士以第</w:t>
            </w:r>
            <w:r>
              <w:rPr>
                <w:rFonts w:hint="default" w:ascii="Times New Roman" w:hAnsi="Times New Roman" w:cs="Times New Roman"/>
                <w:bdr w:val="none" w:color="auto" w:sz="0" w:space="0"/>
                <w:vertAlign w:val="baseline"/>
                <w:lang w:val="en-US"/>
              </w:rPr>
              <w:t>1</w:t>
            </w:r>
            <w:r>
              <w:rPr>
                <w:rFonts w:hint="eastAsia" w:ascii="微软雅黑" w:hAnsi="微软雅黑" w:eastAsia="微软雅黑" w:cs="微软雅黑"/>
                <w:bdr w:val="none" w:color="auto" w:sz="0" w:space="0"/>
                <w:vertAlign w:val="baseline"/>
              </w:rPr>
              <w:t>作者发表学术论文</w:t>
            </w:r>
            <w:r>
              <w:rPr>
                <w:rFonts w:hint="default" w:ascii="Times New Roman" w:hAnsi="Times New Roman" w:cs="Times New Roman"/>
                <w:bdr w:val="none" w:color="auto" w:sz="0" w:space="0"/>
                <w:vertAlign w:val="baseline"/>
                <w:lang w:val="en-US"/>
              </w:rPr>
              <w:t>4</w:t>
            </w:r>
            <w:r>
              <w:rPr>
                <w:rFonts w:hint="eastAsia" w:ascii="微软雅黑" w:hAnsi="微软雅黑" w:eastAsia="微软雅黑" w:cs="微软雅黑"/>
                <w:bdr w:val="none" w:color="auto" w:sz="0" w:space="0"/>
                <w:vertAlign w:val="baseline"/>
              </w:rPr>
              <w:t>篇以上，且</w:t>
            </w:r>
            <w:r>
              <w:rPr>
                <w:rFonts w:hint="default" w:ascii="Times New Roman" w:hAnsi="Times New Roman" w:cs="Times New Roman"/>
                <w:bdr w:val="none" w:color="auto" w:sz="0" w:space="0"/>
                <w:vertAlign w:val="baseline"/>
                <w:lang w:val="en-US"/>
              </w:rPr>
              <w:t>SCI/EI</w:t>
            </w:r>
            <w:r>
              <w:rPr>
                <w:rFonts w:hint="eastAsia" w:ascii="微软雅黑" w:hAnsi="微软雅黑" w:eastAsia="微软雅黑" w:cs="微软雅黑"/>
                <w:bdr w:val="none" w:color="auto" w:sz="0" w:space="0"/>
                <w:vertAlign w:val="baseline"/>
              </w:rPr>
              <w:t>收录</w:t>
            </w:r>
            <w:r>
              <w:rPr>
                <w:rFonts w:hint="default" w:ascii="Times New Roman" w:hAnsi="Times New Roman" w:cs="Times New Roman"/>
                <w:bdr w:val="none" w:color="auto" w:sz="0" w:space="0"/>
                <w:vertAlign w:val="baseline"/>
                <w:lang w:val="en-US"/>
              </w:rPr>
              <w:t>3</w:t>
            </w:r>
            <w:r>
              <w:rPr>
                <w:rFonts w:hint="eastAsia" w:ascii="微软雅黑" w:hAnsi="微软雅黑" w:eastAsia="微软雅黑" w:cs="微软雅黑"/>
                <w:bdr w:val="none" w:color="auto" w:sz="0" w:space="0"/>
                <w:vertAlign w:val="baseline"/>
              </w:rPr>
              <w:t>篇及以上</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航空宇航科学技术</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要有飞行器制造专业基础</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力学</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 </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blCellSpacing w:w="0" w:type="dxa"/>
          <w:jc w:val="center"/>
        </w:trPr>
        <w:tc>
          <w:tcPr>
            <w:tcW w:w="242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数信学院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联系方式：张院长</w:t>
            </w:r>
            <w:r>
              <w:rPr>
                <w:rFonts w:hint="default" w:ascii="Times New Roman" w:hAnsi="Times New Roman" w:cs="Times New Roman"/>
                <w:bdr w:val="none" w:color="auto" w:sz="0" w:space="0"/>
                <w:vertAlign w:val="baseline"/>
                <w:lang w:val="en-US"/>
              </w:rPr>
              <w:t>0791-83863752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数学</w:t>
            </w:r>
            <w:r>
              <w:rPr>
                <w:rFonts w:hint="default" w:ascii="Times New Roman" w:hAnsi="Times New Roman" w:cs="Times New Roman"/>
                <w:bdr w:val="none" w:color="auto" w:sz="0" w:space="0"/>
                <w:vertAlign w:val="baseline"/>
                <w:lang w:val="en-US"/>
              </w:rPr>
              <w:t>/</w:t>
            </w:r>
            <w:r>
              <w:rPr>
                <w:rFonts w:hint="eastAsia" w:ascii="微软雅黑" w:hAnsi="微软雅黑" w:eastAsia="微软雅黑" w:cs="微软雅黑"/>
                <w:bdr w:val="none" w:color="auto" w:sz="0" w:space="0"/>
                <w:vertAlign w:val="baseline"/>
              </w:rPr>
              <w:t>金融数学</w:t>
            </w:r>
            <w:r>
              <w:rPr>
                <w:rFonts w:hint="default" w:ascii="Times New Roman" w:hAnsi="Times New Roman" w:cs="Times New Roman"/>
                <w:bdr w:val="none" w:color="auto" w:sz="0" w:space="0"/>
                <w:vertAlign w:val="baseline"/>
                <w:lang w:val="en-US"/>
              </w:rPr>
              <w:t>/</w:t>
            </w:r>
            <w:r>
              <w:rPr>
                <w:rFonts w:hint="eastAsia" w:ascii="微软雅黑" w:hAnsi="微软雅黑" w:eastAsia="微软雅黑" w:cs="微软雅黑"/>
                <w:bdr w:val="none" w:color="auto" w:sz="0" w:space="0"/>
                <w:vertAlign w:val="baseline"/>
              </w:rPr>
              <w:t>统计</w:t>
            </w:r>
            <w:r>
              <w:rPr>
                <w:rFonts w:hint="default" w:ascii="Times New Roman" w:hAnsi="Times New Roman" w:cs="Times New Roman"/>
                <w:bdr w:val="none" w:color="auto" w:sz="0" w:space="0"/>
                <w:vertAlign w:val="baseline"/>
                <w:lang w:val="en-US"/>
              </w:rPr>
              <w:t>/</w:t>
            </w:r>
            <w:r>
              <w:rPr>
                <w:rFonts w:hint="eastAsia" w:ascii="微软雅黑" w:hAnsi="微软雅黑" w:eastAsia="微软雅黑" w:cs="微软雅黑"/>
                <w:bdr w:val="none" w:color="auto" w:sz="0" w:space="0"/>
                <w:vertAlign w:val="baseline"/>
              </w:rPr>
              <w:t>运筹优化</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金融数学和统计方向需两篇</w:t>
            </w:r>
            <w:r>
              <w:rPr>
                <w:rFonts w:hint="default" w:ascii="Times New Roman" w:hAnsi="Times New Roman" w:cs="Times New Roman"/>
                <w:bdr w:val="none" w:color="auto" w:sz="0" w:space="0"/>
                <w:vertAlign w:val="baseline"/>
                <w:lang w:val="en-US"/>
              </w:rPr>
              <w:t>B</w:t>
            </w:r>
            <w:r>
              <w:rPr>
                <w:rFonts w:hint="eastAsia" w:ascii="微软雅黑" w:hAnsi="微软雅黑" w:eastAsia="微软雅黑" w:cs="微软雅黑"/>
                <w:bdr w:val="none" w:color="auto" w:sz="0" w:space="0"/>
                <w:vertAlign w:val="baseline"/>
              </w:rPr>
              <w:t>类以上期刊；数学和运筹优化方向需</w:t>
            </w:r>
            <w:r>
              <w:rPr>
                <w:rFonts w:hint="default" w:ascii="Times New Roman" w:hAnsi="Times New Roman" w:cs="Times New Roman"/>
                <w:bdr w:val="none" w:color="auto" w:sz="0" w:space="0"/>
                <w:vertAlign w:val="baseline"/>
                <w:lang w:val="en-US"/>
              </w:rPr>
              <w:t>SCI</w:t>
            </w:r>
            <w:r>
              <w:rPr>
                <w:rFonts w:hint="eastAsia" w:ascii="微软雅黑" w:hAnsi="微软雅黑" w:eastAsia="微软雅黑" w:cs="微软雅黑"/>
                <w:bdr w:val="none" w:color="auto" w:sz="0" w:space="0"/>
                <w:vertAlign w:val="baseline"/>
              </w:rPr>
              <w:t>一篇以上。</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jc w:val="center"/>
        </w:trPr>
        <w:tc>
          <w:tcPr>
            <w:tcW w:w="242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测试与光电工程学院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联系方式：陈院长</w:t>
            </w:r>
            <w:r>
              <w:rPr>
                <w:rFonts w:hint="default" w:ascii="Times New Roman" w:hAnsi="Times New Roman" w:cs="Times New Roman"/>
                <w:bdr w:val="none" w:color="auto" w:sz="0" w:space="0"/>
                <w:vertAlign w:val="baseline"/>
                <w:lang w:val="en-US"/>
              </w:rPr>
              <w:t>0791-83953466</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3</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仪器科学与技术、机械工程</w:t>
            </w:r>
          </w:p>
        </w:tc>
        <w:tc>
          <w:tcPr>
            <w:tcW w:w="297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与学院本学科主要研究技术方向吻合（详情登陆学院官网）；在本学科领域内取得比较优秀的业绩成果。</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光学工程</w:t>
            </w:r>
          </w:p>
        </w:tc>
        <w:tc>
          <w:tcPr>
            <w:tcW w:w="29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54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生物医学工程</w:t>
            </w:r>
          </w:p>
        </w:tc>
        <w:tc>
          <w:tcPr>
            <w:tcW w:w="29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540" w:hRule="atLeast"/>
          <w:tblCellSpacing w:w="0" w:type="dxa"/>
          <w:jc w:val="center"/>
        </w:trPr>
        <w:tc>
          <w:tcPr>
            <w:tcW w:w="242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经济管理学院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联系方式：平院长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0791-83863881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会计学</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本科会计专业、硕士、博士为会计或审计相关背景或方向</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金融学相关专业</w:t>
            </w:r>
          </w:p>
        </w:tc>
        <w:tc>
          <w:tcPr>
            <w:tcW w:w="297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工科背景，工业工程、管理科学与工程、质量工程、物流工程专业。</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27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工业工程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（管理科学与工程）</w:t>
            </w:r>
          </w:p>
        </w:tc>
        <w:tc>
          <w:tcPr>
            <w:tcW w:w="297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1155" w:hRule="atLeast"/>
          <w:tblCellSpacing w:w="0" w:type="dxa"/>
          <w:jc w:val="center"/>
        </w:trPr>
        <w:tc>
          <w:tcPr>
            <w:tcW w:w="242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体育学院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联系方式：王书记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0791-83863985</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体育学（体育人文社会学专业）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体育类核心期刊发表论文</w:t>
            </w:r>
            <w:r>
              <w:rPr>
                <w:rFonts w:hint="default" w:ascii="Times New Roman" w:hAnsi="Times New Roman" w:cs="Times New Roman"/>
                <w:bdr w:val="none" w:color="auto" w:sz="0" w:space="0"/>
                <w:vertAlign w:val="baseline"/>
                <w:lang w:val="en-US"/>
              </w:rPr>
              <w:t>2</w:t>
            </w:r>
            <w:r>
              <w:rPr>
                <w:rFonts w:hint="eastAsia" w:ascii="微软雅黑" w:hAnsi="微软雅黑" w:eastAsia="微软雅黑" w:cs="微软雅黑"/>
                <w:bdr w:val="none" w:color="auto" w:sz="0" w:space="0"/>
                <w:vertAlign w:val="baseline"/>
              </w:rPr>
              <w:t>篇以上。</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tblCellSpacing w:w="0" w:type="dxa"/>
          <w:jc w:val="center"/>
        </w:trPr>
        <w:tc>
          <w:tcPr>
            <w:tcW w:w="242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土木建筑学院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0791-83953422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土木工程</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主持或参与过重大研究课题，以第一作者发表过多篇核心期刊（</w:t>
            </w:r>
            <w:r>
              <w:rPr>
                <w:rFonts w:hint="default" w:ascii="Times New Roman" w:hAnsi="Times New Roman" w:cs="Times New Roman"/>
                <w:bdr w:val="none" w:color="auto" w:sz="0" w:space="0"/>
                <w:vertAlign w:val="baseline"/>
                <w:lang w:val="en-US"/>
              </w:rPr>
              <w:t>EI</w:t>
            </w:r>
            <w:r>
              <w:rPr>
                <w:rFonts w:hint="eastAsia" w:ascii="微软雅黑" w:hAnsi="微软雅黑" w:eastAsia="微软雅黑" w:cs="微软雅黑"/>
                <w:bdr w:val="none" w:color="auto" w:sz="0" w:space="0"/>
                <w:vertAlign w:val="baseline"/>
              </w:rPr>
              <w:t>或</w:t>
            </w:r>
            <w:r>
              <w:rPr>
                <w:rFonts w:hint="default" w:ascii="Times New Roman" w:hAnsi="Times New Roman" w:cs="Times New Roman"/>
                <w:bdr w:val="none" w:color="auto" w:sz="0" w:space="0"/>
                <w:vertAlign w:val="baseline"/>
                <w:lang w:val="en-US"/>
              </w:rPr>
              <w:t>SCI</w:t>
            </w:r>
            <w:r>
              <w:rPr>
                <w:rFonts w:hint="eastAsia" w:ascii="微软雅黑" w:hAnsi="微软雅黑" w:eastAsia="微软雅黑" w:cs="微软雅黑"/>
                <w:bdr w:val="none" w:color="auto" w:sz="0" w:space="0"/>
                <w:vertAlign w:val="baseline"/>
              </w:rPr>
              <w:t>检索收录）的学术论文。</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855"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交通运输工程</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要求硕士、博士期间所学专业方向均为交通运输规划与管理或交通信息工程及控制。</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管理科学与工程</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工程管理方向，有</w:t>
            </w:r>
            <w:r>
              <w:rPr>
                <w:rFonts w:hint="default" w:ascii="Times New Roman" w:hAnsi="Times New Roman" w:cs="Times New Roman"/>
                <w:bdr w:val="none" w:color="auto" w:sz="0" w:space="0"/>
                <w:vertAlign w:val="baseline"/>
                <w:lang w:val="en-US"/>
              </w:rPr>
              <w:t>BIM</w:t>
            </w:r>
            <w:r>
              <w:rPr>
                <w:rFonts w:hint="eastAsia" w:ascii="微软雅黑" w:hAnsi="微软雅黑" w:eastAsia="微软雅黑" w:cs="微软雅黑"/>
                <w:bdr w:val="none" w:color="auto" w:sz="0" w:space="0"/>
                <w:vertAlign w:val="baseline"/>
              </w:rPr>
              <w:t>背景，</w:t>
            </w:r>
            <w:r>
              <w:rPr>
                <w:rFonts w:hint="default" w:ascii="Times New Roman" w:hAnsi="Times New Roman" w:cs="Times New Roman"/>
                <w:bdr w:val="none" w:color="auto" w:sz="0" w:space="0"/>
                <w:vertAlign w:val="baseline"/>
                <w:lang w:val="en-US"/>
              </w:rPr>
              <w:t>“985”</w:t>
            </w:r>
            <w:r>
              <w:rPr>
                <w:rFonts w:hint="eastAsia" w:ascii="微软雅黑" w:hAnsi="微软雅黑" w:eastAsia="微软雅黑" w:cs="微软雅黑"/>
                <w:bdr w:val="none" w:color="auto" w:sz="0" w:space="0"/>
                <w:vertAlign w:val="baseline"/>
              </w:rPr>
              <w:t>高校或国家重点学科优秀应届博士毕业生，第一学历为全日制本科。</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blCellSpacing w:w="0" w:type="dxa"/>
          <w:jc w:val="center"/>
        </w:trPr>
        <w:tc>
          <w:tcPr>
            <w:tcW w:w="242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艺术与设计学院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联系方式：熊院长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0791-83863762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设计学</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研究方向为本专业领域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tblCellSpacing w:w="0" w:type="dxa"/>
          <w:jc w:val="center"/>
        </w:trPr>
        <w:tc>
          <w:tcPr>
            <w:tcW w:w="242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马克思主义学院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联系方式：廖院长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0791-83863412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马克思主义理论</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方向带头人、教授，具有较高的学术水平和教学水平。</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93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马克思主义理论</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马克思主义基本原理专业，年龄</w:t>
            </w:r>
            <w:r>
              <w:rPr>
                <w:rFonts w:hint="default" w:ascii="Times New Roman" w:hAnsi="Times New Roman" w:cs="Times New Roman"/>
                <w:bdr w:val="none" w:color="auto" w:sz="0" w:space="0"/>
                <w:vertAlign w:val="baseline"/>
                <w:lang w:val="en-US"/>
              </w:rPr>
              <w:t>&lt;=35</w:t>
            </w:r>
            <w:r>
              <w:rPr>
                <w:rFonts w:hint="eastAsia" w:ascii="微软雅黑" w:hAnsi="微软雅黑" w:eastAsia="微软雅黑" w:cs="微软雅黑"/>
                <w:bdr w:val="none" w:color="auto" w:sz="0" w:space="0"/>
                <w:vertAlign w:val="baseline"/>
              </w:rPr>
              <w:t>周岁，第一学历为全日制本科，有较好的业绩。</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93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马克思主义理论</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法学、史学、哲学专业毕业，发表高水平论文，主持或参与国家省部级科研项目。</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blCellSpacing w:w="0" w:type="dxa"/>
          <w:jc w:val="center"/>
        </w:trPr>
        <w:tc>
          <w:tcPr>
            <w:tcW w:w="242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文法学院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联系方式：谌院长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0791-83863616</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公共事业管理</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公开发表</w:t>
            </w:r>
            <w:r>
              <w:rPr>
                <w:rFonts w:hint="default" w:ascii="Times New Roman" w:hAnsi="Times New Roman" w:cs="Times New Roman"/>
                <w:bdr w:val="none" w:color="auto" w:sz="0" w:space="0"/>
                <w:vertAlign w:val="baseline"/>
                <w:lang w:val="en-US"/>
              </w:rPr>
              <w:t>CSSCI</w:t>
            </w:r>
            <w:r>
              <w:rPr>
                <w:rFonts w:hint="eastAsia" w:ascii="微软雅黑" w:hAnsi="微软雅黑" w:eastAsia="微软雅黑" w:cs="微软雅黑"/>
                <w:bdr w:val="none" w:color="auto" w:sz="0" w:space="0"/>
                <w:vertAlign w:val="baseline"/>
              </w:rPr>
              <w:t>论文</w:t>
            </w:r>
            <w:r>
              <w:rPr>
                <w:rFonts w:hint="default" w:ascii="Times New Roman" w:hAnsi="Times New Roman" w:cs="Times New Roman"/>
                <w:bdr w:val="none" w:color="auto" w:sz="0" w:space="0"/>
                <w:vertAlign w:val="baseline"/>
                <w:lang w:val="en-US"/>
              </w:rPr>
              <w:t>2</w:t>
            </w:r>
            <w:r>
              <w:rPr>
                <w:rFonts w:hint="eastAsia" w:ascii="微软雅黑" w:hAnsi="微软雅黑" w:eastAsia="微软雅黑" w:cs="微软雅黑"/>
                <w:bdr w:val="none" w:color="auto" w:sz="0" w:space="0"/>
                <w:vertAlign w:val="baseline"/>
              </w:rPr>
              <w:t>篇；有参研省部级科研项目经历；</w:t>
            </w:r>
            <w:r>
              <w:rPr>
                <w:rFonts w:hint="default" w:ascii="Times New Roman" w:hAnsi="Times New Roman" w:cs="Times New Roman"/>
                <w:bdr w:val="none" w:color="auto" w:sz="0" w:space="0"/>
                <w:vertAlign w:val="baseline"/>
                <w:lang w:val="en-US"/>
              </w:rPr>
              <w:t>985</w:t>
            </w:r>
            <w:r>
              <w:rPr>
                <w:rFonts w:hint="eastAsia" w:ascii="微软雅黑" w:hAnsi="微软雅黑" w:eastAsia="微软雅黑" w:cs="微软雅黑"/>
                <w:bdr w:val="none" w:color="auto" w:sz="0" w:space="0"/>
                <w:vertAlign w:val="baseline"/>
              </w:rPr>
              <w:t>大学博士研究生毕业。</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法学，国际经济法方向</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 </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法学，知识产权方向</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 </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blCellSpacing w:w="0" w:type="dxa"/>
          <w:jc w:val="center"/>
        </w:trPr>
        <w:tc>
          <w:tcPr>
            <w:tcW w:w="242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音乐学院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联系方式：黄院长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0791-83863772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表演（影视表演方向）</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影视表演专业学习扎实，具备较强教育教学及科研能力。</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blCellSpacing w:w="0" w:type="dxa"/>
          <w:jc w:val="center"/>
        </w:trPr>
        <w:tc>
          <w:tcPr>
            <w:tcW w:w="242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软件学院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联系方式：舒院长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0791-83953411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2</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电子专业或计算机专业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有硬件设计和开发的相关经验，嵌入式方向优先考虑。</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blCellSpacing w:w="0" w:type="dxa"/>
          <w:jc w:val="center"/>
        </w:trPr>
        <w:tc>
          <w:tcPr>
            <w:tcW w:w="2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3</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软件工程等相关专业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本科、硕士或博士毕业专业应为下列之一：软件工程、计算机科学及数学等相关学科。在相关学科发表了高质量的学术论文。若引进人才具备较强的工程实践背景，可以适当放宽对学术论文的要求。</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blCellSpacing w:w="0" w:type="dxa"/>
          <w:jc w:val="center"/>
        </w:trPr>
        <w:tc>
          <w:tcPr>
            <w:tcW w:w="242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分析测试中心</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材料学</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具备透射电镜的日常维护经验，熟练使用透射电镜的各种操作，会使用</w:t>
            </w:r>
            <w:r>
              <w:rPr>
                <w:rFonts w:hint="default" w:ascii="Times New Roman" w:hAnsi="Times New Roman" w:cs="Times New Roman"/>
                <w:bdr w:val="none" w:color="auto" w:sz="0" w:space="0"/>
                <w:vertAlign w:val="baseline"/>
                <w:lang w:val="en-US"/>
              </w:rPr>
              <w:t>Talos</w:t>
            </w:r>
            <w:r>
              <w:rPr>
                <w:rFonts w:hint="eastAsia" w:ascii="微软雅黑" w:hAnsi="微软雅黑" w:eastAsia="微软雅黑" w:cs="微软雅黑"/>
                <w:bdr w:val="none" w:color="auto" w:sz="0" w:space="0"/>
                <w:vertAlign w:val="baseline"/>
              </w:rPr>
              <w:t>电镜者优先考虑；能够独立制备透射电镜样品，包括截面样品；具有很强的微观分析能力，能够鉴定未知晶体的空间群；在所学专业内顶级期刊（如金属材料的</w:t>
            </w:r>
            <w:r>
              <w:rPr>
                <w:rFonts w:hint="default" w:ascii="Times New Roman" w:hAnsi="Times New Roman" w:cs="Times New Roman"/>
                <w:bdr w:val="none" w:color="auto" w:sz="0" w:space="0"/>
                <w:vertAlign w:val="baseline"/>
                <w:lang w:val="en-US"/>
              </w:rPr>
              <w:t>ActaMaterialia</w:t>
            </w:r>
            <w:r>
              <w:rPr>
                <w:rFonts w:hint="eastAsia" w:ascii="微软雅黑" w:hAnsi="微软雅黑" w:eastAsia="微软雅黑" w:cs="微软雅黑"/>
                <w:bdr w:val="none" w:color="auto" w:sz="0" w:space="0"/>
                <w:vertAlign w:val="baseline"/>
              </w:rPr>
              <w:t>）发表过论文；本科和研究生就读于</w:t>
            </w:r>
            <w:r>
              <w:rPr>
                <w:rFonts w:hint="default" w:ascii="Times New Roman" w:hAnsi="Times New Roman" w:cs="Times New Roman"/>
                <w:bdr w:val="none" w:color="auto" w:sz="0" w:space="0"/>
                <w:vertAlign w:val="baseline"/>
                <w:lang w:val="en-US"/>
              </w:rPr>
              <w:t>211</w:t>
            </w:r>
            <w:r>
              <w:rPr>
                <w:rFonts w:hint="eastAsia" w:ascii="微软雅黑" w:hAnsi="微软雅黑" w:eastAsia="微软雅黑" w:cs="微软雅黑"/>
                <w:bdr w:val="none" w:color="auto" w:sz="0" w:space="0"/>
                <w:vertAlign w:val="baseline"/>
              </w:rPr>
              <w:t>或</w:t>
            </w:r>
            <w:r>
              <w:rPr>
                <w:rFonts w:hint="default" w:ascii="Times New Roman" w:hAnsi="Times New Roman" w:cs="Times New Roman"/>
                <w:bdr w:val="none" w:color="auto" w:sz="0" w:space="0"/>
                <w:vertAlign w:val="baseline"/>
                <w:lang w:val="en-US"/>
              </w:rPr>
              <w:t>985</w:t>
            </w:r>
            <w:r>
              <w:rPr>
                <w:rFonts w:hint="eastAsia" w:ascii="微软雅黑" w:hAnsi="微软雅黑" w:eastAsia="微软雅黑" w:cs="微软雅黑"/>
                <w:bdr w:val="none" w:color="auto" w:sz="0" w:space="0"/>
                <w:vertAlign w:val="baseline"/>
              </w:rPr>
              <w:t>高校，年龄不超过</w:t>
            </w:r>
            <w:r>
              <w:rPr>
                <w:rFonts w:hint="default" w:ascii="Times New Roman" w:hAnsi="Times New Roman" w:cs="Times New Roman"/>
                <w:bdr w:val="none" w:color="auto" w:sz="0" w:space="0"/>
                <w:vertAlign w:val="baseline"/>
                <w:lang w:val="en-US"/>
              </w:rPr>
              <w:t>32</w:t>
            </w:r>
            <w:r>
              <w:rPr>
                <w:rFonts w:hint="eastAsia" w:ascii="微软雅黑" w:hAnsi="微软雅黑" w:eastAsia="微软雅黑" w:cs="微软雅黑"/>
                <w:bdr w:val="none" w:color="auto" w:sz="0" w:space="0"/>
                <w:vertAlign w:val="baseline"/>
              </w:rPr>
              <w:t>周岁。</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blCellSpacing w:w="0" w:type="dxa"/>
          <w:jc w:val="center"/>
        </w:trPr>
        <w:tc>
          <w:tcPr>
            <w:tcW w:w="242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发展规划处</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专业技术岗</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高等教育管理</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 </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blCellSpacing w:w="0" w:type="dxa"/>
          <w:jc w:val="center"/>
        </w:trPr>
        <w:tc>
          <w:tcPr>
            <w:tcW w:w="242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工程训练中心</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专业技术岗</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机械工程、电子与通信工程、电气工程及自动化、材料成型与控制</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 </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930" w:hRule="atLeast"/>
          <w:tblCellSpacing w:w="0" w:type="dxa"/>
          <w:jc w:val="center"/>
        </w:trPr>
        <w:tc>
          <w:tcPr>
            <w:tcW w:w="242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高层次人才专项</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专任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教师</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147</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博士</w:t>
            </w:r>
          </w:p>
        </w:tc>
        <w:tc>
          <w:tcPr>
            <w:tcW w:w="319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材料科学与工程、环境科学与工程、仪器科学与技术、光学工程、计算机科学与技术、航空宇航科学与技术、马克思主义理论、土木工程、软件工程、经济与管理类等</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 </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blCellSpacing w:w="0" w:type="dxa"/>
          <w:jc w:val="center"/>
        </w:trPr>
        <w:tc>
          <w:tcPr>
            <w:tcW w:w="3190" w:type="dxa"/>
            <w:gridSpan w:val="2"/>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bdr w:val="none" w:color="auto" w:sz="0" w:space="0"/>
                <w:vertAlign w:val="baseline"/>
              </w:rPr>
              <w:t>合计</w:t>
            </w:r>
          </w:p>
        </w:tc>
        <w:tc>
          <w:tcPr>
            <w:tcW w:w="7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200</w:t>
            </w:r>
          </w:p>
        </w:tc>
        <w:tc>
          <w:tcPr>
            <w:tcW w:w="6930" w:type="dxa"/>
            <w:gridSpan w:val="3"/>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Times New Roman" w:hAnsi="Times New Roman" w:cs="Times New Roman"/>
                <w:bdr w:val="none" w:color="auto" w:sz="0" w:space="0"/>
                <w:vertAlign w:val="baseline"/>
                <w:lang w:val="en-US"/>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textAlignment w:val="baseline"/>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5FAE8F6F96C59ED1">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416E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2017-04-28T01:39:17Z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