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1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体检注意事项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一、</w:t>
      </w:r>
      <w:r>
        <w:rPr>
          <w:rFonts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体检前注意事项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 w:firstLine="420" w:firstLineChars="15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为了更准确地反映您身体的真实状况，请您注意以下事项：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1、体检前三天内，请您保持正常饮食，勿饮酒，避免剧烈运动。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2、体检当天需进行抽血，超声检查，请您在受检前禁食8-12小时。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3、如果要做子宫附件和前列腺的彩超检查，请憋好小便。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4、胸片检查请勿穿带金属扣或亮片的衣服，穿棉质衣服为宜。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5、糖尿病、高血压、心脏病等慢性病体检者，请将平时服用的药物携带备用。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6、未婚女性不做妇检。女性受检者月经期间请勿做妇检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粪便及尿液检查，待经期完结后再补检。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7、若您有其他特殊检查要求，请随时与我中心工作人员联系。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体检日注意事项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体检者来到体检中心后，为了使您的体检更加快捷有序的进行，请您听从导检及客服人员的安排。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空腹检查项目为“静脉采血、腹部彩超”，检查完毕则可去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吃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早点。餐前需与医务人员确认空腹项目是否已检查完毕。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其它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1.需复查人员，将于近期通知考生本人，敬请关注。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2.在体检过程中考生必须服从带队人员管理，遵守体检程序，体检时，考生请出示正式有效身份证。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3.考生在工作人员的带领下逐项检查，体检时，不得大声喧哗，须保持体检现场秩序。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4.体检时，严禁考生与外界联系，若发现有弄虚作假行为，将严肃查处。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5.凡在体检中弄虚作假，或者有意隐瞒影响录用的疾病的考生，取消其体检资格，并根据违纪事实做出处理。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6.考生有下列情形之一的，取消其体检资格：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（1）考生亲友尾随的；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（2）扰乱体检医院秩序的；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（3）以伪造证件、证明等手段取得体检资格的；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（4）由他人代体检或代他人体检的；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（5）有其它弄虚作假行为的。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62394"/>
    <w:rsid w:val="195031B3"/>
    <w:rsid w:val="1F194DA8"/>
    <w:rsid w:val="35AE39BA"/>
    <w:rsid w:val="370E6A8B"/>
    <w:rsid w:val="488C00B9"/>
    <w:rsid w:val="4FC87BFF"/>
    <w:rsid w:val="5C853CBD"/>
    <w:rsid w:val="6B2F12F1"/>
    <w:rsid w:val="7B8200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2021-11-05T02:21:22Z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0133A103E6F7456D8F13DFCA138B939A</vt:lpwstr>
  </property>
</Properties>
</file>