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29" w:tblpY="-105"/>
        <w:tblOverlap w:val="never"/>
        <w:tblW w:w="14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1536"/>
        <w:gridCol w:w="857"/>
        <w:gridCol w:w="1302"/>
        <w:gridCol w:w="883"/>
        <w:gridCol w:w="1344"/>
        <w:gridCol w:w="828"/>
        <w:gridCol w:w="1369"/>
        <w:gridCol w:w="574"/>
        <w:gridCol w:w="1026"/>
        <w:gridCol w:w="2146"/>
        <w:gridCol w:w="2267"/>
      </w:tblGrid>
      <w:tr w:rsidR="00703D6A" w:rsidTr="002F55A4">
        <w:trPr>
          <w:trHeight w:val="33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left"/>
              <w:textAlignment w:val="center"/>
              <w:rPr>
                <w:rFonts w:ascii="仿宋_GB2312" w:eastAsia="黑体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附件1: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03D6A" w:rsidTr="002F55A4">
        <w:trPr>
          <w:trHeight w:val="35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科室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报名时间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职位代码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职位名称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竞聘人数</w:t>
            </w:r>
          </w:p>
        </w:tc>
        <w:tc>
          <w:tcPr>
            <w:tcW w:w="51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竞聘资格条件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703D6A" w:rsidTr="002F55A4">
        <w:trPr>
          <w:trHeight w:val="515"/>
        </w:trPr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其他条件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</w:tr>
      <w:tr w:rsidR="00703D6A" w:rsidTr="002F55A4">
        <w:trPr>
          <w:trHeight w:val="59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党政办公室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0791-83412114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2020年9月26日至9月29日的9：00—12：00；13：30—17:00。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办公室副主任</w:t>
            </w:r>
          </w:p>
          <w:p w:rsidR="00703D6A" w:rsidRDefault="00703D6A" w:rsidP="002F55A4">
            <w:pPr>
              <w:pStyle w:val="a0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（二级主办）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一级科员或</w:t>
            </w:r>
          </w:p>
          <w:p w:rsidR="00703D6A" w:rsidRDefault="00703D6A" w:rsidP="002F55A4">
            <w:pPr>
              <w:pStyle w:val="a0"/>
              <w:spacing w:after="0" w:line="240" w:lineRule="exact"/>
              <w:jc w:val="center"/>
            </w:pPr>
            <w:r>
              <w:rPr>
                <w:rFonts w:hint="eastAsia"/>
              </w:rPr>
              <w:t>九级职员满一年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spacing w:line="240" w:lineRule="exact"/>
              <w:ind w:firstLineChars="200" w:firstLine="4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内在编在岗、全额拨款、全日制本科以上学历的公务员（参公）、事业编干部。安义县在编在岗、全额拨款、大专以上学历的公务员（参公）、事业编干部(安义县教育、卫生系统人员除外）；本人为安义籍的或其配偶在安义工作、大专以上学历的县外在编在岗、全额拨款的公务员（参公）、事业编干部。最低服务年限2年。</w:t>
            </w:r>
          </w:p>
        </w:tc>
      </w:tr>
      <w:tr w:rsidR="00703D6A" w:rsidTr="002F55A4">
        <w:trPr>
          <w:trHeight w:val="59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党群工作办公室</w:t>
            </w:r>
          </w:p>
        </w:tc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办公室副主任（二级主办）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一级科员或</w:t>
            </w:r>
          </w:p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九级职员满一年，</w:t>
            </w:r>
          </w:p>
          <w:p w:rsidR="00703D6A" w:rsidRDefault="00703D6A" w:rsidP="002F55A4">
            <w:pPr>
              <w:pStyle w:val="a0"/>
              <w:spacing w:after="0"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中共党员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03D6A" w:rsidTr="002F55A4">
        <w:trPr>
          <w:trHeight w:val="6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经济发展办公室</w:t>
            </w:r>
          </w:p>
        </w:tc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办公室副主任（二级主办）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一级科员或</w:t>
            </w:r>
          </w:p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九级职员满一年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03D6A" w:rsidTr="002F55A4">
        <w:trPr>
          <w:trHeight w:val="6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招商服务办公室</w:t>
            </w:r>
          </w:p>
        </w:tc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办公室副主任（二级主办）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一级科员或</w:t>
            </w:r>
          </w:p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九级职员满一年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03D6A" w:rsidTr="002F55A4">
        <w:trPr>
          <w:trHeight w:val="6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规划建设办公室</w:t>
            </w:r>
          </w:p>
        </w:tc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办公室副主任（二级主办）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一级科员或</w:t>
            </w:r>
          </w:p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九级职员满一年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03D6A" w:rsidTr="002F55A4">
        <w:trPr>
          <w:trHeight w:val="4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社会事业发展办公室</w:t>
            </w:r>
          </w:p>
        </w:tc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0602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办公室副主任（二级主办）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一级科员或</w:t>
            </w:r>
          </w:p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九级职员满一年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03D6A" w:rsidTr="002F55A4">
        <w:trPr>
          <w:trHeight w:val="14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企业服务中心</w:t>
            </w: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0802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副主任（二级主办）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九级职员满一年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spacing w:line="240" w:lineRule="exact"/>
              <w:ind w:firstLineChars="200" w:firstLine="4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内在编在岗、全额拨款、全日制本科以上学历的事业编干部。安义县在编在岗、全额拨款、大专以上学历的事业编干部(安义县教育、卫生系统人员除外）；本人为安义籍的或其配偶在安义工作、大专以上学历的县外在编在岗、全额拨款的事业编干部。最低服务年限2年。</w:t>
            </w:r>
          </w:p>
        </w:tc>
      </w:tr>
      <w:tr w:rsidR="00703D6A" w:rsidTr="002F55A4">
        <w:trPr>
          <w:trHeight w:val="8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党政办公室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0791-83412114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2020年9月26日至9月29日的9：00—12：00；13：30—17:00。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三级主办岗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一级科员或</w:t>
            </w:r>
          </w:p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九级职员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spacing w:line="240" w:lineRule="exact"/>
              <w:ind w:firstLineChars="200" w:firstLine="4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内在编在岗、全额拨款、全日制本科以上学历的公务员（参公）、事业编干部。安义县在编在岗、全额拨款、大专以上学历的公务员（参公）、事业编干部(安义县教育、卫生系统人员除外）；本人为安义籍的或其配偶在安义工作、大专以上学历的县外在编在岗、全额拨款的公务员（参公）、事业编干部。最低服务年限2年。</w:t>
            </w:r>
          </w:p>
        </w:tc>
      </w:tr>
      <w:tr w:rsidR="00703D6A" w:rsidTr="002F55A4">
        <w:trPr>
          <w:trHeight w:val="80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党群工作办公室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三级主办岗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一级科员或</w:t>
            </w:r>
          </w:p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九级职员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03D6A" w:rsidTr="002F55A4">
        <w:trPr>
          <w:trHeight w:val="81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经济发展办公室</w:t>
            </w:r>
          </w:p>
        </w:tc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0303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三级主办岗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一级科员或</w:t>
            </w:r>
          </w:p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九级职员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03D6A" w:rsidTr="002F55A4">
        <w:trPr>
          <w:trHeight w:val="81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招商服务办公室</w:t>
            </w:r>
          </w:p>
        </w:tc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0403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三级主办岗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一级科员或</w:t>
            </w:r>
          </w:p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九级职员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03D6A" w:rsidTr="002F55A4">
        <w:trPr>
          <w:trHeight w:val="8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规划建设办公室</w:t>
            </w:r>
          </w:p>
        </w:tc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0503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三级主办岗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一级科员或</w:t>
            </w:r>
          </w:p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九级职员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03D6A" w:rsidTr="002F55A4">
        <w:trPr>
          <w:trHeight w:val="89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社会事业发展办公室</w:t>
            </w:r>
          </w:p>
        </w:tc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0603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三级主办岗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一级科员或</w:t>
            </w:r>
          </w:p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九级职员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03D6A" w:rsidTr="002F55A4">
        <w:trPr>
          <w:trHeight w:val="25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安义县建材产业办公室</w:t>
            </w: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0703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三级主办岗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九级职员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3D6A" w:rsidRDefault="00703D6A" w:rsidP="002F55A4">
            <w:pPr>
              <w:widowControl/>
              <w:spacing w:line="240" w:lineRule="exact"/>
              <w:ind w:firstLineChars="200" w:firstLine="4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内在编在岗、全额拨款、全日制本科以上学历的事业编干部。安义县在编在岗、全额拨款、大专以上学历的事业编干部(安义县教育、卫生系统人员除外）；本人为安义籍的或其配偶在安义工作、大专以上学历的县外在编在岗、全额拨款的事业编干部。最低服务年限2年。</w:t>
            </w:r>
          </w:p>
        </w:tc>
      </w:tr>
    </w:tbl>
    <w:p w:rsidR="00703D6A" w:rsidRDefault="00703D6A" w:rsidP="00703D6A">
      <w:pPr>
        <w:rPr>
          <w:rFonts w:hint="eastAsia"/>
        </w:rPr>
        <w:sectPr w:rsidR="00703D6A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920DC2" w:rsidRDefault="00920DC2">
      <w:pPr>
        <w:rPr>
          <w:rFonts w:hint="eastAsia"/>
        </w:rPr>
      </w:pPr>
    </w:p>
    <w:sectPr w:rsidR="00920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6A"/>
    <w:rsid w:val="00703D6A"/>
    <w:rsid w:val="0092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E889F-A444-410E-9ECE-CA339C7C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03D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703D6A"/>
    <w:pPr>
      <w:spacing w:after="120"/>
    </w:pPr>
  </w:style>
  <w:style w:type="character" w:customStyle="1" w:styleId="Char">
    <w:name w:val="正文文本 Char"/>
    <w:basedOn w:val="a1"/>
    <w:link w:val="a0"/>
    <w:rsid w:val="00703D6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1249</Characters>
  <Application>Microsoft Office Word</Application>
  <DocSecurity>0</DocSecurity>
  <Lines>10</Lines>
  <Paragraphs>2</Paragraphs>
  <ScaleCrop>false</ScaleCrop>
  <Company>ncrl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freesoft</dc:creator>
  <cp:keywords/>
  <dc:description/>
  <cp:lastModifiedBy>freesoft</cp:lastModifiedBy>
  <cp:revision>1</cp:revision>
  <dcterms:created xsi:type="dcterms:W3CDTF">2020-09-23T09:01:00Z</dcterms:created>
  <dcterms:modified xsi:type="dcterms:W3CDTF">2020-09-23T09:02:00Z</dcterms:modified>
</cp:coreProperties>
</file>