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hint="eastAsia" w:ascii="宋体" w:hAnsi="宋体" w:cs="宋体"/>
          <w:color w:val="323232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323232"/>
          <w:kern w:val="0"/>
          <w:sz w:val="28"/>
          <w:szCs w:val="28"/>
        </w:rPr>
        <w:t>附件</w:t>
      </w:r>
      <w:bookmarkEnd w:id="0"/>
    </w:p>
    <w:p>
      <w:pPr>
        <w:spacing w:line="520" w:lineRule="exact"/>
        <w:jc w:val="center"/>
        <w:rPr>
          <w:rFonts w:hint="eastAsia"/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吉安市财政局公开招聘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工作人员</w:t>
      </w:r>
      <w:r>
        <w:rPr>
          <w:rFonts w:hint="eastAsia"/>
          <w:bCs/>
          <w:color w:val="000000"/>
          <w:sz w:val="32"/>
          <w:szCs w:val="32"/>
        </w:rPr>
        <w:t>考试报名表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2"/>
          <w:szCs w:val="32"/>
        </w:rPr>
      </w:pP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15"/>
        <w:gridCol w:w="334"/>
        <w:gridCol w:w="563"/>
        <w:gridCol w:w="308"/>
        <w:gridCol w:w="412"/>
        <w:gridCol w:w="720"/>
        <w:gridCol w:w="968"/>
        <w:gridCol w:w="83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户口所在地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32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（盖章）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说明：本表一式一份，报名表上的信息必须全部填写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B4EF2"/>
    <w:rsid w:val="6BAE33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2016-11-21T02:07:48Z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